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5A" w:rsidRDefault="00E6250E" w:rsidP="00CF5C5A">
      <w:pPr>
        <w:pStyle w:val="Standard"/>
        <w:jc w:val="center"/>
        <w:rPr>
          <w:b/>
          <w:sz w:val="32"/>
          <w:szCs w:val="32"/>
        </w:rPr>
      </w:pPr>
      <w:r>
        <w:rPr>
          <w:b/>
          <w:sz w:val="32"/>
          <w:szCs w:val="32"/>
        </w:rPr>
        <w:t xml:space="preserve"> </w:t>
      </w:r>
      <w:bookmarkStart w:id="0" w:name="_GoBack"/>
      <w:bookmarkEnd w:id="0"/>
      <w:r w:rsidR="00CF5C5A">
        <w:rPr>
          <w:b/>
          <w:sz w:val="32"/>
          <w:szCs w:val="32"/>
        </w:rPr>
        <w:t>CEMETERY TRUST AGREEMENT - - - BURIAL PLOT(S)</w:t>
      </w:r>
    </w:p>
    <w:p w:rsidR="00CF5C5A" w:rsidRDefault="00CF5C5A" w:rsidP="00CF5C5A">
      <w:pPr>
        <w:pStyle w:val="Standard"/>
        <w:jc w:val="center"/>
        <w:rPr>
          <w:b/>
          <w:sz w:val="16"/>
          <w:szCs w:val="16"/>
        </w:rPr>
      </w:pPr>
    </w:p>
    <w:p w:rsidR="00CF5C5A" w:rsidRDefault="00CF5C5A" w:rsidP="00CF5C5A">
      <w:pPr>
        <w:pStyle w:val="Standard"/>
        <w:jc w:val="center"/>
      </w:pPr>
      <w:r>
        <w:rPr>
          <w:b/>
        </w:rPr>
        <w:t xml:space="preserve">website: redoakgrovecc.org  •  563-886-6018  •  </w:t>
      </w:r>
      <w:hyperlink r:id="rId7" w:history="1">
        <w:r>
          <w:rPr>
            <w:rStyle w:val="Hyperlink"/>
            <w:b/>
          </w:rPr>
          <w:t>bbrick@iowatelecom.net</w:t>
        </w:r>
      </w:hyperlink>
      <w:r>
        <w:rPr>
          <w:b/>
        </w:rPr>
        <w:t xml:space="preserve"> </w:t>
      </w:r>
    </w:p>
    <w:p w:rsidR="00CF5C5A" w:rsidRDefault="00CF5C5A" w:rsidP="00CF5C5A">
      <w:pPr>
        <w:pStyle w:val="Standard"/>
        <w:jc w:val="center"/>
        <w:rPr>
          <w:b/>
        </w:rPr>
      </w:pPr>
      <w:r>
        <w:rPr>
          <w:b/>
        </w:rPr>
        <w:t>Red Oak Grove Cemetery • PO Box 452 • Tipton, IA 52772</w:t>
      </w:r>
    </w:p>
    <w:p w:rsidR="00CF5C5A" w:rsidRDefault="00CF5C5A" w:rsidP="00CF5C5A">
      <w:pPr>
        <w:pStyle w:val="Standard"/>
        <w:jc w:val="center"/>
        <w:rPr>
          <w:b/>
          <w:sz w:val="16"/>
          <w:szCs w:val="16"/>
        </w:rPr>
      </w:pPr>
    </w:p>
    <w:p w:rsidR="00CF5C5A" w:rsidRDefault="00CF5C5A" w:rsidP="00CF5C5A">
      <w:pPr>
        <w:pStyle w:val="Standard"/>
        <w:rPr>
          <w:sz w:val="22"/>
          <w:szCs w:val="22"/>
        </w:rPr>
      </w:pPr>
      <w:r>
        <w:rPr>
          <w:sz w:val="22"/>
          <w:szCs w:val="22"/>
        </w:rPr>
        <w:t>This cemetery is operated as a perpetual care cemetery, which means that a care fund for its maintenance has been established and at least twenty five percent of the purchase price of the interment rights will be placed in such a care fund with the care fund's income used to maintain, repair and care for the cemetery.</w:t>
      </w:r>
    </w:p>
    <w:p w:rsidR="00CF5C5A" w:rsidRDefault="00CF5C5A" w:rsidP="00CF5C5A">
      <w:pPr>
        <w:pStyle w:val="Standard"/>
        <w:rPr>
          <w:sz w:val="12"/>
          <w:szCs w:val="12"/>
        </w:rPr>
      </w:pPr>
    </w:p>
    <w:p w:rsidR="00CF5C5A" w:rsidRDefault="00CF5C5A" w:rsidP="00CF5C5A">
      <w:pPr>
        <w:pStyle w:val="Standard"/>
      </w:pPr>
      <w:r>
        <w:t>This Trust Agreement made and executed this _____ day of _________________, 20____</w:t>
      </w:r>
    </w:p>
    <w:p w:rsidR="00CF5C5A" w:rsidRDefault="00CF5C5A" w:rsidP="00CF5C5A">
      <w:pPr>
        <w:pStyle w:val="Standard"/>
      </w:pPr>
      <w:r>
        <w:t>between the Red Oak Grove Cemetery's Board of Directors, Tipton, Iowa as Grantor, and</w:t>
      </w:r>
    </w:p>
    <w:p w:rsidR="00CF5C5A" w:rsidRDefault="00CF5C5A" w:rsidP="00CF5C5A">
      <w:pPr>
        <w:pStyle w:val="Standard"/>
      </w:pPr>
    </w:p>
    <w:p w:rsidR="00CF5C5A" w:rsidRDefault="00CF5C5A" w:rsidP="00CF5C5A">
      <w:pPr>
        <w:pStyle w:val="Standard"/>
      </w:pPr>
      <w:r>
        <w:t>Grantee(s)  ____________________________________________________________________</w:t>
      </w:r>
    </w:p>
    <w:p w:rsidR="00CF5C5A" w:rsidRDefault="00CF5C5A" w:rsidP="00CF5C5A">
      <w:pPr>
        <w:pStyle w:val="Standard"/>
      </w:pPr>
      <w:r>
        <w:t xml:space="preserve">                              </w:t>
      </w:r>
      <w:r>
        <w:tab/>
        <w:t xml:space="preserve">           </w:t>
      </w:r>
      <w:r>
        <w:rPr>
          <w:sz w:val="16"/>
        </w:rPr>
        <w:t xml:space="preserve">  </w:t>
      </w:r>
      <w:r>
        <w:rPr>
          <w:sz w:val="12"/>
          <w:szCs w:val="12"/>
        </w:rPr>
        <w:t>name</w:t>
      </w:r>
      <w:r>
        <w:t xml:space="preserve">                                                              </w:t>
      </w:r>
      <w:r>
        <w:rPr>
          <w:sz w:val="16"/>
        </w:rPr>
        <w:t xml:space="preserve"> telephone</w:t>
      </w:r>
    </w:p>
    <w:p w:rsidR="00CF5C5A" w:rsidRDefault="00CF5C5A" w:rsidP="00CF5C5A">
      <w:pPr>
        <w:pStyle w:val="Standard"/>
      </w:pPr>
      <w:r>
        <w:t xml:space="preserve">                   ____________________________________________________________________</w:t>
      </w:r>
    </w:p>
    <w:p w:rsidR="00CF5C5A" w:rsidRDefault="00CF5C5A" w:rsidP="00CF5C5A">
      <w:pPr>
        <w:pStyle w:val="Standard"/>
      </w:pPr>
      <w:r>
        <w:t xml:space="preserve">                                                                                     </w:t>
      </w:r>
      <w:r>
        <w:rPr>
          <w:sz w:val="12"/>
          <w:szCs w:val="12"/>
        </w:rPr>
        <w:t>address</w:t>
      </w:r>
    </w:p>
    <w:p w:rsidR="00CF5C5A" w:rsidRDefault="00CF5C5A" w:rsidP="00CF5C5A">
      <w:pPr>
        <w:pStyle w:val="Standard"/>
      </w:pPr>
      <w:r>
        <w:t xml:space="preserve">                                                                                     </w:t>
      </w:r>
    </w:p>
    <w:p w:rsidR="00CF5C5A" w:rsidRDefault="00CF5C5A" w:rsidP="00CF5C5A">
      <w:pPr>
        <w:pStyle w:val="Standard"/>
      </w:pPr>
      <w:r>
        <w:rPr>
          <w:b/>
          <w:bCs/>
          <w:sz w:val="20"/>
          <w:szCs w:val="20"/>
        </w:rPr>
        <w:t>Information for Plot Book______________________________________________________________________</w:t>
      </w:r>
    </w:p>
    <w:p w:rsidR="00CF5C5A" w:rsidRDefault="00CF5C5A" w:rsidP="00CF5C5A">
      <w:pPr>
        <w:pStyle w:val="Standard"/>
      </w:pPr>
      <w:r>
        <w:rPr>
          <w:sz w:val="12"/>
          <w:szCs w:val="12"/>
        </w:rPr>
        <w:t xml:space="preserve">                                                                                                                                                           (first name, middle, maiden, birth, date of death, vet, plot)</w:t>
      </w:r>
      <w:r>
        <w:t xml:space="preserve">     </w:t>
      </w:r>
    </w:p>
    <w:p w:rsidR="00CF5C5A" w:rsidRDefault="00CF5C5A" w:rsidP="00CF5C5A">
      <w:pPr>
        <w:pStyle w:val="Standard"/>
      </w:pPr>
      <w:r>
        <w:t xml:space="preserve">                                     </w:t>
      </w:r>
      <w:r>
        <w:tab/>
        <w:t>___________________________________________________________________</w:t>
      </w:r>
    </w:p>
    <w:p w:rsidR="00CF5C5A" w:rsidRDefault="00CF5C5A" w:rsidP="00CF5C5A">
      <w:pPr>
        <w:pStyle w:val="Standard"/>
      </w:pPr>
      <w:r>
        <w:rPr>
          <w:sz w:val="12"/>
          <w:szCs w:val="12"/>
        </w:rPr>
        <w:t xml:space="preserve">                                                                                                                                                           ( first name, middle, maiden, birth, date of death, vet, plot)                                          </w:t>
      </w:r>
      <w:r>
        <w:rPr>
          <w:sz w:val="18"/>
        </w:rPr>
        <w:t xml:space="preserve">      </w:t>
      </w:r>
    </w:p>
    <w:p w:rsidR="00CF5C5A" w:rsidRDefault="00CF5C5A" w:rsidP="00CF5C5A">
      <w:pPr>
        <w:pStyle w:val="Standard"/>
        <w:rPr>
          <w:b/>
        </w:rPr>
      </w:pPr>
    </w:p>
    <w:p w:rsidR="00CF5C5A" w:rsidRDefault="00CF5C5A" w:rsidP="00CF5C5A">
      <w:pPr>
        <w:pStyle w:val="Standard"/>
      </w:pPr>
      <w:r>
        <w:rPr>
          <w:b/>
        </w:rPr>
        <w:t>GRANTEE</w:t>
      </w:r>
      <w:r>
        <w:t>(S) as follows:</w:t>
      </w:r>
    </w:p>
    <w:p w:rsidR="00CF5C5A" w:rsidRDefault="00CF5C5A" w:rsidP="00CF5C5A">
      <w:pPr>
        <w:pStyle w:val="Standard"/>
      </w:pPr>
      <w:r>
        <w:t xml:space="preserve">In consideration of the sum of </w:t>
      </w:r>
      <w:r>
        <w:rPr>
          <w:b/>
        </w:rPr>
        <w:t>$ __________</w:t>
      </w:r>
      <w:r>
        <w:t xml:space="preserve"> of which twenty-five percent (25%) will be placed</w:t>
      </w:r>
    </w:p>
    <w:p w:rsidR="00CF5C5A" w:rsidRDefault="00CF5C5A" w:rsidP="00CF5C5A">
      <w:pPr>
        <w:pStyle w:val="Standard"/>
      </w:pPr>
      <w:r>
        <w:t>in a care fund for perpetual care of the cemetery plots hereinafter described.</w:t>
      </w:r>
    </w:p>
    <w:p w:rsidR="00CF5C5A" w:rsidRDefault="00CF5C5A" w:rsidP="00CF5C5A">
      <w:pPr>
        <w:pStyle w:val="Standard"/>
      </w:pPr>
      <w:r>
        <w:t>Grantor does sell and convey unto Grantee lot ___________ plot(s) __________row ______as shown on the plat in the office of The Red Oak Grove Cemetery.</w:t>
      </w:r>
    </w:p>
    <w:p w:rsidR="00CF5C5A" w:rsidRDefault="00CF5C5A" w:rsidP="00CF5C5A">
      <w:pPr>
        <w:pStyle w:val="Standard"/>
        <w:rPr>
          <w:sz w:val="16"/>
          <w:szCs w:val="16"/>
        </w:rPr>
      </w:pPr>
    </w:p>
    <w:p w:rsidR="00CF5C5A" w:rsidRDefault="00CF5C5A" w:rsidP="00CF5C5A">
      <w:pPr>
        <w:pStyle w:val="Standard"/>
      </w:pPr>
      <w:r>
        <w:rPr>
          <w:b/>
        </w:rPr>
        <w:t>GRANTEE</w:t>
      </w:r>
      <w:r>
        <w:t>(S) also agree:</w:t>
      </w:r>
    </w:p>
    <w:p w:rsidR="00CF5C5A" w:rsidRDefault="00CF5C5A" w:rsidP="00CF5C5A">
      <w:pPr>
        <w:pStyle w:val="Standard"/>
      </w:pPr>
      <w:r>
        <w:t>The Red Oak Grove Cemetery Association is dedicated to maintaining a beautiful and dignified final resting place.  Therefore it is agreed that:</w:t>
      </w:r>
    </w:p>
    <w:p w:rsidR="00CF5C5A" w:rsidRDefault="00CF5C5A" w:rsidP="00CF5C5A">
      <w:pPr>
        <w:pStyle w:val="Standard"/>
        <w:numPr>
          <w:ilvl w:val="4"/>
          <w:numId w:val="1"/>
        </w:numPr>
      </w:pPr>
      <w:r>
        <w:t>Grantee shall do no work or planting except with the permission of Grantor and under the supervision of the Cemetery Sexton (care taker).  Additional information on decorating burial plots available from Grantor.  All flowers, arrangements, holders and etc. will be picked up after April 1</w:t>
      </w:r>
      <w:r>
        <w:rPr>
          <w:vertAlign w:val="superscript"/>
        </w:rPr>
        <w:t>st</w:t>
      </w:r>
      <w:r>
        <w:t xml:space="preserve"> of each year; therefore all such items you wish to keep must be picked up prior to April 1</w:t>
      </w:r>
      <w:r>
        <w:rPr>
          <w:vertAlign w:val="superscript"/>
        </w:rPr>
        <w:t>st</w:t>
      </w:r>
      <w:r>
        <w:t>.</w:t>
      </w:r>
    </w:p>
    <w:p w:rsidR="00CF5C5A" w:rsidRDefault="00CF5C5A" w:rsidP="00CF5C5A">
      <w:pPr>
        <w:pStyle w:val="Standard"/>
        <w:numPr>
          <w:ilvl w:val="4"/>
          <w:numId w:val="1"/>
        </w:numPr>
      </w:pPr>
      <w:r>
        <w:t>No foreign objects will be erected or moved onto cemetery without permission from the Grantor.</w:t>
      </w:r>
    </w:p>
    <w:p w:rsidR="00CF5C5A" w:rsidRDefault="00CF5C5A" w:rsidP="00CF5C5A">
      <w:pPr>
        <w:pStyle w:val="Standard"/>
        <w:numPr>
          <w:ilvl w:val="4"/>
          <w:numId w:val="1"/>
        </w:numPr>
      </w:pPr>
      <w:r>
        <w:t>Monuments to be erected must be in keeping with monuments already in evidence at the Red Oak Grove Cemetery.</w:t>
      </w:r>
    </w:p>
    <w:p w:rsidR="00CF5C5A" w:rsidRDefault="00CF5C5A" w:rsidP="00CF5C5A">
      <w:pPr>
        <w:pStyle w:val="Standard"/>
        <w:numPr>
          <w:ilvl w:val="4"/>
          <w:numId w:val="1"/>
        </w:numPr>
      </w:pPr>
      <w:r>
        <w:t>All monuments and markers installed shall be bordered by a 5 inch wash, flush</w:t>
      </w:r>
    </w:p>
    <w:p w:rsidR="00CF5C5A" w:rsidRDefault="00CF5C5A" w:rsidP="00CF5C5A">
      <w:pPr>
        <w:pStyle w:val="Standard"/>
      </w:pPr>
      <w:r>
        <w:tab/>
        <w:t xml:space="preserve">   with the surface and consistent with the contour of the land and extend 36 inches </w:t>
      </w:r>
      <w:r>
        <w:tab/>
        <w:t xml:space="preserve">   into the ground. (the exact specifications available from the Grantor).</w:t>
      </w:r>
    </w:p>
    <w:p w:rsidR="00CF5C5A" w:rsidRDefault="00CF5C5A" w:rsidP="00CF5C5A">
      <w:pPr>
        <w:pStyle w:val="Standard"/>
        <w:numPr>
          <w:ilvl w:val="4"/>
          <w:numId w:val="1"/>
        </w:numPr>
      </w:pPr>
      <w:r>
        <w:t>Only one burial allowed per plot.  One, but not more than two cremation per plot.</w:t>
      </w:r>
    </w:p>
    <w:p w:rsidR="00CF5C5A" w:rsidRDefault="00CF5C5A" w:rsidP="00CF5C5A">
      <w:pPr>
        <w:pStyle w:val="Standard"/>
        <w:numPr>
          <w:ilvl w:val="4"/>
          <w:numId w:val="1"/>
        </w:numPr>
      </w:pPr>
      <w:r>
        <w:t>An inscribed monument or marker must be in place no later than one (1) year after interment.</w:t>
      </w:r>
    </w:p>
    <w:p w:rsidR="00CF5C5A" w:rsidRDefault="00CF5C5A" w:rsidP="00CF5C5A">
      <w:pPr>
        <w:pStyle w:val="Standard"/>
        <w:numPr>
          <w:ilvl w:val="4"/>
          <w:numId w:val="1"/>
        </w:numPr>
      </w:pPr>
      <w:r>
        <w:t>Petition Red Oak Grove Cemetery Board for any exemption of above.</w:t>
      </w:r>
    </w:p>
    <w:p w:rsidR="00CF5C5A" w:rsidRDefault="00CF5C5A" w:rsidP="00CF5C5A">
      <w:pPr>
        <w:pStyle w:val="Standard"/>
        <w:rPr>
          <w:sz w:val="16"/>
          <w:szCs w:val="16"/>
        </w:rPr>
      </w:pPr>
    </w:p>
    <w:p w:rsidR="00CF5C5A" w:rsidRDefault="00CF5C5A" w:rsidP="00CF5C5A">
      <w:pPr>
        <w:pStyle w:val="Standard"/>
      </w:pPr>
      <w:r>
        <w:t>GRANTEE _________________________________ date ____________________</w:t>
      </w:r>
    </w:p>
    <w:p w:rsidR="00CF5C5A" w:rsidRDefault="00CF5C5A" w:rsidP="00CF5C5A">
      <w:pPr>
        <w:pStyle w:val="Standard"/>
        <w:jc w:val="right"/>
        <w:rPr>
          <w:sz w:val="12"/>
          <w:szCs w:val="12"/>
        </w:rPr>
      </w:pPr>
    </w:p>
    <w:p w:rsidR="00CF5C5A" w:rsidRDefault="00CF5C5A" w:rsidP="00CF5C5A">
      <w:pPr>
        <w:pStyle w:val="Standard"/>
        <w:jc w:val="right"/>
        <w:rPr>
          <w:sz w:val="12"/>
          <w:szCs w:val="12"/>
        </w:rPr>
      </w:pPr>
    </w:p>
    <w:p w:rsidR="00CF5C5A" w:rsidRDefault="00CF5C5A" w:rsidP="00CF5C5A">
      <w:pPr>
        <w:pStyle w:val="Standard"/>
      </w:pPr>
      <w:r>
        <w:t>GRANTOR _________________________________ date ____________________</w:t>
      </w:r>
    </w:p>
    <w:p w:rsidR="00CF5C5A" w:rsidRDefault="00CF5C5A" w:rsidP="00CF5C5A">
      <w:pPr>
        <w:pStyle w:val="Standard"/>
        <w:rPr>
          <w:b/>
          <w:sz w:val="18"/>
          <w:szCs w:val="18"/>
        </w:rPr>
      </w:pPr>
    </w:p>
    <w:p w:rsidR="00CF5C5A" w:rsidRDefault="00CF5C5A" w:rsidP="00CF5C5A">
      <w:pPr>
        <w:pStyle w:val="Standard"/>
        <w:jc w:val="center"/>
        <w:rPr>
          <w:b/>
          <w:sz w:val="20"/>
          <w:szCs w:val="20"/>
        </w:rPr>
      </w:pPr>
    </w:p>
    <w:p w:rsidR="00CF5C5A" w:rsidRDefault="00CF5C5A" w:rsidP="00CF5C5A">
      <w:pPr>
        <w:pStyle w:val="Standard"/>
        <w:jc w:val="center"/>
      </w:pPr>
      <w:r>
        <w:rPr>
          <w:b/>
          <w:sz w:val="20"/>
          <w:szCs w:val="20"/>
        </w:rPr>
        <w:t>___ Paid  ___ Recorded in plot book  ___ Recorded in computer for cemetery/kiosk map</w:t>
      </w:r>
    </w:p>
    <w:p w:rsidR="00CF5C5A" w:rsidRDefault="00CF5C5A" w:rsidP="00CF5C5A">
      <w:pPr>
        <w:pStyle w:val="Standard"/>
        <w:jc w:val="center"/>
      </w:pPr>
      <w:r>
        <w:rPr>
          <w:sz w:val="16"/>
          <w:szCs w:val="16"/>
        </w:rPr>
        <w:t>original to ROGCC Grantor - - duplicate to Grantee - - duplicate to ROGCC Treasurer/Recorder - - saved: in folder plots . . as, sales, trust 2016</w:t>
      </w:r>
    </w:p>
    <w:p w:rsidR="00CF5C5A" w:rsidRPr="003D2B40" w:rsidRDefault="00CF5C5A" w:rsidP="00CF5C5A"/>
    <w:p w:rsidR="00CF5C5A" w:rsidRPr="002855E8" w:rsidRDefault="00CF5C5A" w:rsidP="00CF5C5A"/>
    <w:p w:rsidR="009A46B1" w:rsidRPr="00CF5C5A" w:rsidRDefault="009A46B1" w:rsidP="00CF5C5A"/>
    <w:sectPr w:rsidR="009A46B1" w:rsidRPr="00CF5C5A" w:rsidSect="009A46B1">
      <w:footnotePr>
        <w:numRestart w:val="eachPage"/>
      </w:footnotePr>
      <w:endnotePr>
        <w:numFmt w:val="decimal"/>
      </w:endnotePr>
      <w:pgSz w:w="12240" w:h="15840"/>
      <w:pgMar w:top="720" w:right="1469" w:bottom="288" w:left="146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8F4" w:rsidRDefault="00E618F4" w:rsidP="009A46B1">
      <w:r>
        <w:separator/>
      </w:r>
    </w:p>
  </w:endnote>
  <w:endnote w:type="continuationSeparator" w:id="0">
    <w:p w:rsidR="00E618F4" w:rsidRDefault="00E618F4" w:rsidP="009A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orndale">
    <w:altName w:val="Times New Roman"/>
    <w:charset w:val="00"/>
    <w:family w:val="roman"/>
    <w:pitch w:val="variable"/>
  </w:font>
  <w:font w:name="HG Mincho Light J">
    <w:altName w:val="Calibri"/>
    <w:charset w:val="00"/>
    <w:family w:val="auto"/>
    <w:pitch w:val="variable"/>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8F4" w:rsidRDefault="00E618F4" w:rsidP="009A46B1">
      <w:r w:rsidRPr="009A46B1">
        <w:separator/>
      </w:r>
    </w:p>
  </w:footnote>
  <w:footnote w:type="continuationSeparator" w:id="0">
    <w:p w:rsidR="00E618F4" w:rsidRDefault="00E618F4" w:rsidP="009A4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5AAA"/>
    <w:multiLevelType w:val="multilevel"/>
    <w:tmpl w:val="E79627E6"/>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50"/>
  <w:autoHyphenation/>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2"/>
  </w:compat>
  <w:rsids>
    <w:rsidRoot w:val="009A46B1"/>
    <w:rsid w:val="001569D0"/>
    <w:rsid w:val="001A4F0B"/>
    <w:rsid w:val="001A5ACB"/>
    <w:rsid w:val="001C2000"/>
    <w:rsid w:val="002117BA"/>
    <w:rsid w:val="002855E8"/>
    <w:rsid w:val="002D271B"/>
    <w:rsid w:val="003D2B40"/>
    <w:rsid w:val="006F48F6"/>
    <w:rsid w:val="009A3A43"/>
    <w:rsid w:val="009A46B1"/>
    <w:rsid w:val="00A92E2B"/>
    <w:rsid w:val="00AC1A03"/>
    <w:rsid w:val="00C17C0E"/>
    <w:rsid w:val="00CF5C5A"/>
    <w:rsid w:val="00E47200"/>
    <w:rsid w:val="00E618F4"/>
    <w:rsid w:val="00E6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233C"/>
  <w15:docId w15:val="{A10D9461-0581-40DF-A67B-6C8C28D4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orndale" w:eastAsia="HG Mincho Light J" w:hAnsi="Thorndale" w:cs="Arial Unicode MS"/>
        <w:color w:val="000000"/>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9A46B1"/>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A46B1"/>
    <w:pPr>
      <w:suppressAutoHyphens/>
    </w:pPr>
  </w:style>
  <w:style w:type="character" w:customStyle="1" w:styleId="NumberingSymbols">
    <w:name w:val="Numbering Symbols"/>
    <w:rsid w:val="009A46B1"/>
  </w:style>
  <w:style w:type="character" w:customStyle="1" w:styleId="FootnoteSymbol">
    <w:name w:val="Footnote Symbol"/>
    <w:rsid w:val="009A46B1"/>
  </w:style>
  <w:style w:type="character" w:customStyle="1" w:styleId="EndnoteSymbol">
    <w:name w:val="Endnote Symbol"/>
    <w:rsid w:val="009A46B1"/>
  </w:style>
  <w:style w:type="character" w:styleId="Hyperlink">
    <w:name w:val="Hyperlink"/>
    <w:basedOn w:val="DefaultParagraphFont"/>
    <w:rsid w:val="009A46B1"/>
    <w:rPr>
      <w:color w:val="0000FF"/>
      <w:u w:val="single"/>
    </w:rPr>
  </w:style>
  <w:style w:type="paragraph" w:styleId="BalloonText">
    <w:name w:val="Balloon Text"/>
    <w:basedOn w:val="Normal"/>
    <w:link w:val="BalloonTextChar"/>
    <w:uiPriority w:val="99"/>
    <w:semiHidden/>
    <w:unhideWhenUsed/>
    <w:rsid w:val="00E62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brick@iowateleco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824</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Rickard</cp:lastModifiedBy>
  <cp:revision>13</cp:revision>
  <cp:lastPrinted>2016-10-20T01:43:00Z</cp:lastPrinted>
  <dcterms:created xsi:type="dcterms:W3CDTF">2013-08-06T04:52:00Z</dcterms:created>
  <dcterms:modified xsi:type="dcterms:W3CDTF">2016-10-20T03:17:00Z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